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BEA" w:rsidRDefault="00F41BEA" w:rsidP="00580C65">
      <w:pPr>
        <w:rPr>
          <w:rFonts w:ascii="仿宋" w:eastAsia="仿宋" w:hAnsi="仿宋"/>
          <w:b/>
        </w:rPr>
      </w:pPr>
    </w:p>
    <w:p w:rsidR="00B94E43" w:rsidRDefault="00B94E43" w:rsidP="00580C65">
      <w:pPr>
        <w:rPr>
          <w:rFonts w:ascii="仿宋" w:eastAsia="仿宋" w:hAnsi="仿宋" w:hint="eastAsia"/>
          <w:b/>
        </w:rPr>
      </w:pPr>
      <w:bookmarkStart w:id="0" w:name="_GoBack"/>
      <w:bookmarkEnd w:id="0"/>
    </w:p>
    <w:p w:rsidR="00481355" w:rsidRDefault="00481355" w:rsidP="00580C65">
      <w:pPr>
        <w:rPr>
          <w:rFonts w:ascii="仿宋" w:eastAsia="仿宋" w:hAnsi="仿宋"/>
          <w:b/>
        </w:rPr>
      </w:pPr>
    </w:p>
    <w:p w:rsidR="00481355" w:rsidRDefault="00481355" w:rsidP="00580C65">
      <w:pPr>
        <w:rPr>
          <w:rFonts w:ascii="微软雅黑" w:eastAsia="微软雅黑" w:hAnsi="微软雅黑"/>
          <w:b/>
          <w:sz w:val="36"/>
        </w:rPr>
      </w:pPr>
    </w:p>
    <w:p w:rsidR="00C830EA" w:rsidRDefault="00C830EA" w:rsidP="00580C65">
      <w:pPr>
        <w:rPr>
          <w:rFonts w:ascii="微软雅黑" w:eastAsia="微软雅黑" w:hAnsi="微软雅黑"/>
          <w:b/>
          <w:sz w:val="36"/>
        </w:rPr>
      </w:pPr>
    </w:p>
    <w:p w:rsidR="00A4262E" w:rsidRDefault="00A4262E" w:rsidP="00580C65">
      <w:pPr>
        <w:rPr>
          <w:rFonts w:ascii="微软雅黑" w:eastAsia="微软雅黑" w:hAnsi="微软雅黑"/>
          <w:b/>
          <w:sz w:val="36"/>
        </w:rPr>
      </w:pPr>
    </w:p>
    <w:p w:rsidR="00830C48" w:rsidRPr="00A4262E" w:rsidRDefault="00632D2A" w:rsidP="002C29EB">
      <w:pPr>
        <w:jc w:val="center"/>
        <w:rPr>
          <w:rFonts w:ascii="仿宋" w:eastAsia="仿宋" w:hAnsi="仿宋"/>
          <w:b/>
          <w:sz w:val="72"/>
        </w:rPr>
      </w:pPr>
      <w:proofErr w:type="gramStart"/>
      <w:r w:rsidRPr="00A4262E">
        <w:rPr>
          <w:rFonts w:ascii="仿宋" w:eastAsia="仿宋" w:hAnsi="仿宋"/>
          <w:b/>
          <w:sz w:val="72"/>
        </w:rPr>
        <w:t>北京</w:t>
      </w:r>
      <w:r w:rsidR="002C29EB" w:rsidRPr="00A4262E">
        <w:rPr>
          <w:rFonts w:ascii="仿宋" w:eastAsia="仿宋" w:hAnsi="仿宋"/>
          <w:b/>
          <w:sz w:val="72"/>
        </w:rPr>
        <w:t>重卡品牌</w:t>
      </w:r>
      <w:proofErr w:type="gramEnd"/>
      <w:r w:rsidR="005F2D5F">
        <w:rPr>
          <w:rFonts w:ascii="仿宋" w:eastAsia="仿宋" w:hAnsi="仿宋"/>
          <w:b/>
          <w:sz w:val="72"/>
        </w:rPr>
        <w:t>经营策划</w:t>
      </w:r>
    </w:p>
    <w:p w:rsidR="00EF1E8A" w:rsidRDefault="00EF1E8A" w:rsidP="00EF1E8A">
      <w:pPr>
        <w:rPr>
          <w:rFonts w:ascii="微软雅黑" w:eastAsia="微软雅黑" w:hAnsi="微软雅黑"/>
          <w:b/>
          <w:sz w:val="28"/>
        </w:rPr>
      </w:pPr>
    </w:p>
    <w:p w:rsidR="00EF1E8A" w:rsidRDefault="00EF1E8A" w:rsidP="00EF1E8A">
      <w:pPr>
        <w:rPr>
          <w:rFonts w:ascii="微软雅黑" w:eastAsia="微软雅黑" w:hAnsi="微软雅黑"/>
          <w:b/>
          <w:sz w:val="28"/>
        </w:rPr>
      </w:pPr>
    </w:p>
    <w:p w:rsidR="00480315" w:rsidRPr="00286ACE" w:rsidRDefault="00C830EA" w:rsidP="001660F3">
      <w:pPr>
        <w:spacing w:line="600" w:lineRule="auto"/>
        <w:ind w:firstLineChars="1700" w:firstLine="4779"/>
        <w:rPr>
          <w:rFonts w:ascii="仿宋" w:eastAsia="仿宋" w:hAnsi="仿宋"/>
          <w:b/>
          <w:sz w:val="28"/>
          <w:u w:val="single"/>
        </w:rPr>
      </w:pPr>
      <w:r w:rsidRPr="00A4262E">
        <w:rPr>
          <w:rFonts w:ascii="仿宋" w:eastAsia="仿宋" w:hAnsi="仿宋" w:hint="eastAsia"/>
          <w:b/>
          <w:sz w:val="28"/>
        </w:rPr>
        <w:t>经销商：</w:t>
      </w:r>
      <w:r w:rsidR="00EF1E8A" w:rsidRPr="00A4262E">
        <w:rPr>
          <w:rFonts w:ascii="仿宋" w:eastAsia="仿宋" w:hAnsi="仿宋" w:hint="eastAsia"/>
          <w:b/>
          <w:sz w:val="28"/>
          <w:u w:val="single"/>
        </w:rPr>
        <w:t xml:space="preserve"> </w:t>
      </w:r>
      <w:r w:rsidR="00EF1E8A" w:rsidRPr="00A4262E">
        <w:rPr>
          <w:rFonts w:ascii="仿宋" w:eastAsia="仿宋" w:hAnsi="仿宋"/>
          <w:b/>
          <w:sz w:val="28"/>
          <w:u w:val="single"/>
        </w:rPr>
        <w:t xml:space="preserve">                      </w:t>
      </w:r>
    </w:p>
    <w:p w:rsidR="00EF1E8A" w:rsidRPr="00A4262E" w:rsidRDefault="00EF1E8A" w:rsidP="00EF1E8A">
      <w:pPr>
        <w:spacing w:line="600" w:lineRule="auto"/>
        <w:ind w:firstLineChars="1700" w:firstLine="4779"/>
        <w:rPr>
          <w:rFonts w:ascii="仿宋" w:eastAsia="仿宋" w:hAnsi="仿宋"/>
          <w:b/>
          <w:sz w:val="28"/>
          <w:u w:val="single"/>
        </w:rPr>
      </w:pPr>
      <w:r w:rsidRPr="00A4262E">
        <w:rPr>
          <w:rFonts w:ascii="仿宋" w:eastAsia="仿宋" w:hAnsi="仿宋"/>
          <w:b/>
          <w:sz w:val="28"/>
        </w:rPr>
        <w:t>日</w:t>
      </w:r>
      <w:r w:rsidRPr="00A4262E">
        <w:rPr>
          <w:rFonts w:ascii="仿宋" w:eastAsia="仿宋" w:hAnsi="仿宋" w:hint="eastAsia"/>
          <w:b/>
          <w:sz w:val="28"/>
        </w:rPr>
        <w:t xml:space="preserve"> </w:t>
      </w:r>
      <w:r w:rsidR="00760BD8">
        <w:rPr>
          <w:rFonts w:ascii="仿宋" w:eastAsia="仿宋" w:hAnsi="仿宋"/>
          <w:b/>
          <w:sz w:val="28"/>
        </w:rPr>
        <w:t xml:space="preserve"> </w:t>
      </w:r>
      <w:r w:rsidRPr="00A4262E">
        <w:rPr>
          <w:rFonts w:ascii="仿宋" w:eastAsia="仿宋" w:hAnsi="仿宋"/>
          <w:b/>
          <w:sz w:val="28"/>
        </w:rPr>
        <w:t>期：</w:t>
      </w:r>
      <w:r w:rsidRPr="00A4262E">
        <w:rPr>
          <w:rFonts w:ascii="仿宋" w:eastAsia="仿宋" w:hAnsi="仿宋"/>
          <w:b/>
          <w:sz w:val="28"/>
          <w:u w:val="single"/>
        </w:rPr>
        <w:t xml:space="preserve">                       </w:t>
      </w:r>
    </w:p>
    <w:p w:rsidR="007B49A6" w:rsidRDefault="007B49A6" w:rsidP="007B49A6">
      <w:pPr>
        <w:spacing w:line="600" w:lineRule="auto"/>
        <w:rPr>
          <w:rFonts w:ascii="仿宋" w:eastAsia="仿宋" w:hAnsi="仿宋"/>
          <w:b/>
          <w:sz w:val="28"/>
          <w:u w:val="single"/>
        </w:rPr>
      </w:pPr>
    </w:p>
    <w:p w:rsidR="001660F3" w:rsidRPr="00A4262E" w:rsidRDefault="001660F3" w:rsidP="007B49A6">
      <w:pPr>
        <w:spacing w:line="600" w:lineRule="auto"/>
        <w:rPr>
          <w:rFonts w:ascii="仿宋" w:eastAsia="仿宋" w:hAnsi="仿宋"/>
          <w:b/>
          <w:sz w:val="28"/>
          <w:u w:val="single"/>
        </w:rPr>
      </w:pPr>
    </w:p>
    <w:p w:rsidR="001B1C9F" w:rsidRPr="00A4262E" w:rsidRDefault="001B1C9F" w:rsidP="007B49A6">
      <w:pPr>
        <w:spacing w:line="600" w:lineRule="auto"/>
        <w:rPr>
          <w:rFonts w:ascii="仿宋" w:eastAsia="仿宋" w:hAnsi="仿宋"/>
          <w:b/>
          <w:sz w:val="28"/>
        </w:rPr>
      </w:pPr>
    </w:p>
    <w:p w:rsidR="001B1C9F" w:rsidRPr="00767681" w:rsidRDefault="00294E74" w:rsidP="00011F89">
      <w:pPr>
        <w:spacing w:line="360" w:lineRule="auto"/>
        <w:rPr>
          <w:rFonts w:ascii="仿宋" w:eastAsia="仿宋" w:hAnsi="仿宋"/>
          <w:b/>
          <w:sz w:val="32"/>
        </w:rPr>
      </w:pPr>
      <w:r w:rsidRPr="00767681">
        <w:rPr>
          <w:rFonts w:ascii="仿宋" w:eastAsia="仿宋" w:hAnsi="仿宋"/>
          <w:b/>
          <w:sz w:val="32"/>
        </w:rPr>
        <w:lastRenderedPageBreak/>
        <w:t>一、</w:t>
      </w:r>
      <w:r>
        <w:rPr>
          <w:rFonts w:ascii="仿宋" w:eastAsia="仿宋" w:hAnsi="仿宋"/>
          <w:b/>
          <w:sz w:val="32"/>
        </w:rPr>
        <w:t>意向经营区域与产品</w:t>
      </w:r>
    </w:p>
    <w:p w:rsidR="000D0529" w:rsidRPr="00011F89" w:rsidRDefault="00BF39C0" w:rsidP="00011F89">
      <w:pPr>
        <w:spacing w:line="360" w:lineRule="auto"/>
        <w:rPr>
          <w:rFonts w:ascii="仿宋" w:eastAsia="仿宋" w:hAnsi="仿宋"/>
          <w:sz w:val="24"/>
        </w:rPr>
      </w:pPr>
      <w:r w:rsidRPr="00011F89">
        <w:rPr>
          <w:rFonts w:ascii="仿宋" w:eastAsia="仿宋" w:hAnsi="仿宋" w:hint="eastAsia"/>
          <w:sz w:val="24"/>
        </w:rPr>
        <w:t>1、</w:t>
      </w:r>
      <w:r w:rsidR="0022765C" w:rsidRPr="00011F89">
        <w:rPr>
          <w:rFonts w:ascii="仿宋" w:eastAsia="仿宋" w:hAnsi="仿宋" w:hint="eastAsia"/>
          <w:sz w:val="24"/>
        </w:rPr>
        <w:t>意向经营区域：</w:t>
      </w:r>
      <w:r w:rsidR="00B97CBA" w:rsidRPr="00011F89">
        <w:rPr>
          <w:rFonts w:ascii="仿宋" w:eastAsia="仿宋" w:hAnsi="仿宋" w:hint="eastAsia"/>
          <w:sz w:val="24"/>
          <w:u w:val="single"/>
        </w:rPr>
        <w:t xml:space="preserve"> </w:t>
      </w:r>
      <w:r w:rsidR="00B97CBA" w:rsidRPr="00011F89">
        <w:rPr>
          <w:rFonts w:ascii="仿宋" w:eastAsia="仿宋" w:hAnsi="仿宋"/>
          <w:sz w:val="24"/>
          <w:u w:val="single"/>
        </w:rPr>
        <w:t xml:space="preserve">          </w:t>
      </w:r>
      <w:r w:rsidR="00B97CBA" w:rsidRPr="00011F89">
        <w:rPr>
          <w:rFonts w:ascii="仿宋" w:eastAsia="仿宋" w:hAnsi="仿宋"/>
          <w:sz w:val="24"/>
        </w:rPr>
        <w:t>省（市、自治区）</w:t>
      </w:r>
      <w:r w:rsidR="00B97CBA" w:rsidRPr="00011F89">
        <w:rPr>
          <w:rFonts w:ascii="仿宋" w:eastAsia="仿宋" w:hAnsi="仿宋" w:hint="eastAsia"/>
          <w:sz w:val="24"/>
          <w:u w:val="single"/>
        </w:rPr>
        <w:t xml:space="preserve"> </w:t>
      </w:r>
      <w:r w:rsidR="00B97CBA" w:rsidRPr="00011F89">
        <w:rPr>
          <w:rFonts w:ascii="仿宋" w:eastAsia="仿宋" w:hAnsi="仿宋"/>
          <w:sz w:val="24"/>
          <w:u w:val="single"/>
        </w:rPr>
        <w:t xml:space="preserve">  </w:t>
      </w:r>
      <w:r w:rsidR="00522759" w:rsidRPr="00011F89">
        <w:rPr>
          <w:rFonts w:ascii="仿宋" w:eastAsia="仿宋" w:hAnsi="仿宋"/>
          <w:sz w:val="24"/>
          <w:u w:val="single"/>
        </w:rPr>
        <w:t xml:space="preserve"> </w:t>
      </w:r>
      <w:r w:rsidR="00B97CBA" w:rsidRPr="00011F89">
        <w:rPr>
          <w:rFonts w:ascii="仿宋" w:eastAsia="仿宋" w:hAnsi="仿宋"/>
          <w:sz w:val="24"/>
          <w:u w:val="single"/>
        </w:rPr>
        <w:t xml:space="preserve">    </w:t>
      </w:r>
      <w:r w:rsidR="000D0529" w:rsidRPr="00011F89">
        <w:rPr>
          <w:rFonts w:ascii="仿宋" w:eastAsia="仿宋" w:hAnsi="仿宋"/>
          <w:sz w:val="24"/>
          <w:u w:val="single"/>
        </w:rPr>
        <w:t xml:space="preserve">              </w:t>
      </w:r>
      <w:r w:rsidR="00B97CBA" w:rsidRPr="00011F89">
        <w:rPr>
          <w:rFonts w:ascii="仿宋" w:eastAsia="仿宋" w:hAnsi="仿宋"/>
          <w:sz w:val="24"/>
          <w:u w:val="single"/>
        </w:rPr>
        <w:t xml:space="preserve">  </w:t>
      </w:r>
      <w:r w:rsidR="00B97CBA" w:rsidRPr="00011F89">
        <w:rPr>
          <w:rFonts w:ascii="仿宋" w:eastAsia="仿宋" w:hAnsi="仿宋"/>
          <w:sz w:val="24"/>
        </w:rPr>
        <w:t>市（地区、自治州、盟）</w:t>
      </w:r>
    </w:p>
    <w:p w:rsidR="005C7C29" w:rsidRPr="00011F89" w:rsidRDefault="00BF39C0" w:rsidP="00011F89">
      <w:pPr>
        <w:spacing w:line="360" w:lineRule="auto"/>
        <w:rPr>
          <w:rFonts w:ascii="仿宋" w:eastAsia="仿宋" w:hAnsi="仿宋"/>
          <w:sz w:val="24"/>
          <w:u w:val="single"/>
        </w:rPr>
      </w:pPr>
      <w:r w:rsidRPr="00011F89">
        <w:rPr>
          <w:rFonts w:ascii="仿宋" w:eastAsia="仿宋" w:hAnsi="仿宋" w:hint="eastAsia"/>
          <w:sz w:val="24"/>
        </w:rPr>
        <w:t>2、意向经营产品：</w:t>
      </w:r>
      <w:r w:rsidR="00BF2620" w:rsidRPr="00011F89">
        <w:rPr>
          <w:rFonts w:ascii="仿宋" w:eastAsia="仿宋" w:hAnsi="仿宋"/>
          <w:sz w:val="24"/>
        </w:rPr>
        <w:t>牵引车</w:t>
      </w:r>
      <w:r w:rsidR="00BF2620" w:rsidRPr="00011F89">
        <w:rPr>
          <w:rFonts w:ascii="仿宋" w:eastAsia="仿宋" w:hAnsi="仿宋" w:hint="eastAsia"/>
          <w:sz w:val="24"/>
        </w:rPr>
        <w:t xml:space="preserve"> □</w:t>
      </w:r>
      <w:r w:rsidR="00D9720D" w:rsidRPr="00011F89">
        <w:rPr>
          <w:rFonts w:ascii="仿宋" w:eastAsia="仿宋" w:hAnsi="仿宋"/>
          <w:sz w:val="24"/>
        </w:rPr>
        <w:t xml:space="preserve">    </w:t>
      </w:r>
      <w:r w:rsidR="00BF2620" w:rsidRPr="00011F89">
        <w:rPr>
          <w:rFonts w:ascii="仿宋" w:eastAsia="仿宋" w:hAnsi="仿宋"/>
          <w:sz w:val="24"/>
        </w:rPr>
        <w:t xml:space="preserve"> 载货车</w:t>
      </w:r>
      <w:r w:rsidR="00BF2620" w:rsidRPr="00011F89">
        <w:rPr>
          <w:rFonts w:ascii="仿宋" w:eastAsia="仿宋" w:hAnsi="仿宋" w:hint="eastAsia"/>
          <w:sz w:val="24"/>
        </w:rPr>
        <w:t xml:space="preserve"> □ </w:t>
      </w:r>
      <w:r w:rsidR="00BF2620" w:rsidRPr="00011F89">
        <w:rPr>
          <w:rFonts w:ascii="仿宋" w:eastAsia="仿宋" w:hAnsi="仿宋"/>
          <w:sz w:val="24"/>
        </w:rPr>
        <w:t xml:space="preserve">    自卸车</w:t>
      </w:r>
      <w:r w:rsidR="00BF2620" w:rsidRPr="00011F89">
        <w:rPr>
          <w:rFonts w:ascii="仿宋" w:eastAsia="仿宋" w:hAnsi="仿宋" w:hint="eastAsia"/>
          <w:sz w:val="24"/>
        </w:rPr>
        <w:t xml:space="preserve"> □ </w:t>
      </w:r>
      <w:r w:rsidR="00BF2620" w:rsidRPr="00011F89">
        <w:rPr>
          <w:rFonts w:ascii="仿宋" w:eastAsia="仿宋" w:hAnsi="仿宋"/>
          <w:sz w:val="24"/>
        </w:rPr>
        <w:t xml:space="preserve">    专用车</w:t>
      </w:r>
      <w:r w:rsidR="00BF2620" w:rsidRPr="00011F89">
        <w:rPr>
          <w:rFonts w:ascii="仿宋" w:eastAsia="仿宋" w:hAnsi="仿宋" w:hint="eastAsia"/>
          <w:sz w:val="24"/>
        </w:rPr>
        <w:t xml:space="preserve"> □</w:t>
      </w: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t>二、</w:t>
      </w:r>
      <w:r w:rsidR="00157496">
        <w:rPr>
          <w:rFonts w:ascii="仿宋" w:eastAsia="仿宋" w:hAnsi="仿宋"/>
          <w:b/>
          <w:sz w:val="32"/>
        </w:rPr>
        <w:t>意向</w:t>
      </w:r>
      <w:r>
        <w:rPr>
          <w:rFonts w:ascii="仿宋" w:eastAsia="仿宋" w:hAnsi="仿宋"/>
          <w:b/>
          <w:sz w:val="32"/>
        </w:rPr>
        <w:t>经营区域市场分析</w:t>
      </w:r>
    </w:p>
    <w:p w:rsidR="006C7231" w:rsidRPr="006C7231" w:rsidRDefault="006C7231" w:rsidP="00011F89">
      <w:pPr>
        <w:spacing w:line="360" w:lineRule="auto"/>
        <w:rPr>
          <w:rFonts w:ascii="仿宋" w:eastAsia="仿宋" w:hAnsi="仿宋"/>
          <w:sz w:val="24"/>
        </w:rPr>
      </w:pPr>
      <w:r w:rsidRPr="006C7231">
        <w:rPr>
          <w:rFonts w:ascii="仿宋" w:eastAsia="仿宋" w:hAnsi="仿宋" w:hint="eastAsia"/>
          <w:sz w:val="24"/>
        </w:rPr>
        <w:t>1、整体市场情况</w:t>
      </w: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24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24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24"/>
        </w:rPr>
      </w:pPr>
    </w:p>
    <w:p w:rsidR="006C7231" w:rsidRPr="006C7231" w:rsidRDefault="006C7231" w:rsidP="00011F89">
      <w:pPr>
        <w:spacing w:line="360" w:lineRule="auto"/>
        <w:rPr>
          <w:rFonts w:ascii="仿宋" w:eastAsia="仿宋" w:hAnsi="仿宋"/>
          <w:b/>
          <w:sz w:val="24"/>
        </w:rPr>
      </w:pPr>
    </w:p>
    <w:p w:rsidR="006C7231" w:rsidRPr="006C7231" w:rsidRDefault="006C7231" w:rsidP="00011F89">
      <w:pPr>
        <w:spacing w:line="360" w:lineRule="auto"/>
        <w:rPr>
          <w:rFonts w:ascii="仿宋" w:eastAsia="仿宋" w:hAnsi="仿宋"/>
          <w:sz w:val="24"/>
        </w:rPr>
      </w:pPr>
      <w:r w:rsidRPr="006C7231">
        <w:rPr>
          <w:rFonts w:ascii="仿宋" w:eastAsia="仿宋" w:hAnsi="仿宋" w:hint="eastAsia"/>
          <w:sz w:val="24"/>
        </w:rPr>
        <w:t>2、</w:t>
      </w:r>
      <w:r w:rsidRPr="006C7231">
        <w:rPr>
          <w:rFonts w:ascii="仿宋" w:eastAsia="仿宋" w:hAnsi="仿宋"/>
          <w:sz w:val="24"/>
        </w:rPr>
        <w:t>各主流品牌情况</w:t>
      </w: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6C7231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</w:p>
    <w:p w:rsidR="00BF2620" w:rsidRDefault="006C7231" w:rsidP="00011F89">
      <w:pPr>
        <w:spacing w:line="360" w:lineRule="auto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三</w:t>
      </w:r>
      <w:r w:rsidR="00BF2620" w:rsidRPr="00BF2620">
        <w:rPr>
          <w:rFonts w:ascii="仿宋" w:eastAsia="仿宋" w:hAnsi="仿宋"/>
          <w:b/>
          <w:sz w:val="32"/>
        </w:rPr>
        <w:t>、</w:t>
      </w:r>
      <w:r w:rsidR="0053032B">
        <w:rPr>
          <w:rFonts w:ascii="仿宋" w:eastAsia="仿宋" w:hAnsi="仿宋"/>
          <w:b/>
          <w:sz w:val="32"/>
        </w:rPr>
        <w:t>意向</w:t>
      </w:r>
      <w:r w:rsidR="00BF2620">
        <w:rPr>
          <w:rFonts w:ascii="仿宋" w:eastAsia="仿宋" w:hAnsi="仿宋"/>
          <w:b/>
          <w:sz w:val="32"/>
        </w:rPr>
        <w:t>经营</w:t>
      </w:r>
      <w:r w:rsidR="0053032B">
        <w:rPr>
          <w:rFonts w:ascii="仿宋" w:eastAsia="仿宋" w:hAnsi="仿宋"/>
          <w:b/>
          <w:sz w:val="32"/>
        </w:rPr>
        <w:t>区域</w:t>
      </w:r>
      <w:r w:rsidR="00BF2620">
        <w:rPr>
          <w:rFonts w:ascii="仿宋" w:eastAsia="仿宋" w:hAnsi="仿宋"/>
          <w:b/>
          <w:sz w:val="32"/>
        </w:rPr>
        <w:t>投入</w:t>
      </w:r>
      <w:r w:rsidR="006A0D06">
        <w:rPr>
          <w:rFonts w:ascii="仿宋" w:eastAsia="仿宋" w:hAnsi="仿宋"/>
          <w:b/>
          <w:sz w:val="32"/>
        </w:rPr>
        <w:t>承诺</w:t>
      </w:r>
    </w:p>
    <w:p w:rsidR="00BC38B6" w:rsidRDefault="00BC38B6" w:rsidP="00011F89">
      <w:pPr>
        <w:spacing w:line="360" w:lineRule="auto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1、公司注册: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243"/>
        <w:gridCol w:w="5103"/>
        <w:gridCol w:w="4218"/>
      </w:tblGrid>
      <w:tr w:rsidR="00EB25DD" w:rsidRPr="00BC38B6" w:rsidTr="005D5352">
        <w:trPr>
          <w:trHeight w:val="567"/>
        </w:trPr>
        <w:tc>
          <w:tcPr>
            <w:tcW w:w="18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EB25DD" w:rsidRPr="009655DA" w:rsidRDefault="00EB25DD" w:rsidP="00011F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9655DA">
              <w:rPr>
                <w:rFonts w:ascii="仿宋" w:eastAsia="仿宋" w:hAnsi="仿宋" w:hint="eastAsia"/>
                <w:b/>
                <w:sz w:val="24"/>
              </w:rPr>
              <w:t>类型</w:t>
            </w:r>
          </w:p>
        </w:tc>
        <w:tc>
          <w:tcPr>
            <w:tcW w:w="175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EB25DD" w:rsidRPr="009655DA" w:rsidRDefault="00EB25DD" w:rsidP="00011F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9655DA">
              <w:rPr>
                <w:rFonts w:ascii="仿宋" w:eastAsia="仿宋" w:hAnsi="仿宋" w:hint="eastAsia"/>
                <w:b/>
                <w:sz w:val="24"/>
              </w:rPr>
              <w:t>注册资金（万元）</w:t>
            </w:r>
          </w:p>
        </w:tc>
        <w:tc>
          <w:tcPr>
            <w:tcW w:w="144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25DD" w:rsidRPr="009655DA" w:rsidRDefault="00EB25DD" w:rsidP="00011F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9655DA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EB25DD" w:rsidRPr="00BC38B6" w:rsidTr="00EB25DD">
        <w:trPr>
          <w:trHeight w:val="387"/>
        </w:trPr>
        <w:tc>
          <w:tcPr>
            <w:tcW w:w="18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EB25DD" w:rsidRPr="00011F89" w:rsidRDefault="00EB25DD" w:rsidP="00011F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11F89">
              <w:rPr>
                <w:rFonts w:ascii="仿宋" w:eastAsia="仿宋" w:hAnsi="仿宋" w:hint="eastAsia"/>
                <w:sz w:val="24"/>
              </w:rPr>
              <w:t>现有公司 □   重新注册 □</w:t>
            </w:r>
          </w:p>
        </w:tc>
        <w:tc>
          <w:tcPr>
            <w:tcW w:w="175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EB25DD" w:rsidRPr="00011F89" w:rsidRDefault="00EB25DD" w:rsidP="00011F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25DD" w:rsidRPr="00011F89" w:rsidRDefault="00EB25DD" w:rsidP="00011F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260432" w:rsidRDefault="00260432" w:rsidP="00011F89">
      <w:pPr>
        <w:spacing w:line="360" w:lineRule="auto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2、</w:t>
      </w:r>
      <w:r>
        <w:rPr>
          <w:rFonts w:ascii="仿宋" w:eastAsia="仿宋" w:hAnsi="仿宋"/>
          <w:b/>
          <w:sz w:val="24"/>
        </w:rPr>
        <w:t>资金投入：</w:t>
      </w:r>
    </w:p>
    <w:p w:rsidR="00260432" w:rsidRPr="00D2106D" w:rsidRDefault="00D2106D" w:rsidP="00011F89">
      <w:pPr>
        <w:spacing w:line="360" w:lineRule="auto"/>
        <w:rPr>
          <w:rFonts w:ascii="仿宋" w:eastAsia="仿宋" w:hAnsi="仿宋"/>
          <w:sz w:val="24"/>
        </w:rPr>
      </w:pPr>
      <w:r w:rsidRPr="00D2106D">
        <w:rPr>
          <w:rFonts w:ascii="仿宋" w:eastAsia="仿宋" w:hAnsi="仿宋" w:hint="eastAsia"/>
          <w:sz w:val="24"/>
        </w:rPr>
        <w:t>（</w:t>
      </w:r>
      <w:r w:rsidR="007D40DE">
        <w:rPr>
          <w:rFonts w:ascii="仿宋" w:eastAsia="仿宋" w:hAnsi="仿宋" w:hint="eastAsia"/>
          <w:sz w:val="24"/>
        </w:rPr>
        <w:t>重点描述：资金来源、投入规模等</w:t>
      </w:r>
      <w:r w:rsidRPr="00D2106D">
        <w:rPr>
          <w:rFonts w:ascii="仿宋" w:eastAsia="仿宋" w:hAnsi="仿宋" w:hint="eastAsia"/>
          <w:sz w:val="24"/>
        </w:rPr>
        <w:t>）</w:t>
      </w:r>
    </w:p>
    <w:p w:rsidR="006C24F4" w:rsidRDefault="00260432" w:rsidP="00011F89">
      <w:pPr>
        <w:spacing w:line="360" w:lineRule="auto"/>
        <w:rPr>
          <w:rFonts w:ascii="仿宋" w:eastAsia="仿宋" w:hAnsi="仿宋"/>
          <w:b/>
          <w:sz w:val="24"/>
        </w:rPr>
      </w:pPr>
      <w:r>
        <w:rPr>
          <w:rFonts w:ascii="仿宋" w:eastAsia="仿宋" w:hAnsi="仿宋"/>
          <w:b/>
          <w:sz w:val="24"/>
        </w:rPr>
        <w:t>3</w:t>
      </w:r>
      <w:r w:rsidR="006C24F4" w:rsidRPr="006C24F4">
        <w:rPr>
          <w:rFonts w:ascii="仿宋" w:eastAsia="仿宋" w:hAnsi="仿宋" w:hint="eastAsia"/>
          <w:b/>
          <w:sz w:val="24"/>
        </w:rPr>
        <w:t>、</w:t>
      </w:r>
      <w:r w:rsidR="006C24F4">
        <w:rPr>
          <w:rFonts w:ascii="仿宋" w:eastAsia="仿宋" w:hAnsi="仿宋" w:hint="eastAsia"/>
          <w:b/>
          <w:sz w:val="24"/>
        </w:rPr>
        <w:t>经营</w:t>
      </w:r>
      <w:r w:rsidR="006C24F4" w:rsidRPr="006C24F4">
        <w:rPr>
          <w:rFonts w:ascii="仿宋" w:eastAsia="仿宋" w:hAnsi="仿宋" w:hint="eastAsia"/>
          <w:b/>
          <w:sz w:val="24"/>
        </w:rPr>
        <w:t>场地</w:t>
      </w:r>
      <w:r w:rsidR="00011F89">
        <w:rPr>
          <w:rFonts w:ascii="仿宋" w:eastAsia="仿宋" w:hAnsi="仿宋" w:hint="eastAsia"/>
          <w:b/>
          <w:sz w:val="24"/>
        </w:rPr>
        <w:t>：</w:t>
      </w:r>
      <w:r w:rsidR="007B3F8C" w:rsidRPr="007B3F8C">
        <w:rPr>
          <w:rFonts w:ascii="仿宋" w:eastAsia="仿宋" w:hAnsi="仿宋" w:hint="eastAsia"/>
          <w:b/>
          <w:color w:val="FF0000"/>
          <w:sz w:val="24"/>
        </w:rPr>
        <w:t>（</w:t>
      </w:r>
      <w:r w:rsidR="00A91C1D">
        <w:rPr>
          <w:rFonts w:ascii="仿宋" w:eastAsia="仿宋" w:hAnsi="仿宋" w:hint="eastAsia"/>
          <w:b/>
          <w:color w:val="FF0000"/>
          <w:sz w:val="24"/>
        </w:rPr>
        <w:t>鼓励经销商</w:t>
      </w:r>
      <w:proofErr w:type="gramStart"/>
      <w:r w:rsidR="00CC490F">
        <w:rPr>
          <w:rFonts w:ascii="仿宋" w:eastAsia="仿宋" w:hAnsi="仿宋" w:hint="eastAsia"/>
          <w:b/>
          <w:color w:val="FF0000"/>
          <w:sz w:val="24"/>
        </w:rPr>
        <w:t>一</w:t>
      </w:r>
      <w:proofErr w:type="gramEnd"/>
      <w:r w:rsidR="00CC490F">
        <w:rPr>
          <w:rFonts w:ascii="仿宋" w:eastAsia="仿宋" w:hAnsi="仿宋" w:hint="eastAsia"/>
          <w:b/>
          <w:color w:val="FF0000"/>
          <w:sz w:val="24"/>
        </w:rPr>
        <w:t>商多地</w:t>
      </w:r>
      <w:r w:rsidR="007D7EF6">
        <w:rPr>
          <w:rFonts w:ascii="仿宋" w:eastAsia="仿宋" w:hAnsi="仿宋" w:hint="eastAsia"/>
          <w:b/>
          <w:color w:val="FF0000"/>
          <w:sz w:val="24"/>
        </w:rPr>
        <w:t>、</w:t>
      </w:r>
      <w:r w:rsidR="00CC490F">
        <w:rPr>
          <w:rFonts w:ascii="仿宋" w:eastAsia="仿宋" w:hAnsi="仿宋" w:hint="eastAsia"/>
          <w:b/>
          <w:color w:val="FF0000"/>
          <w:sz w:val="24"/>
        </w:rPr>
        <w:t>一地多店</w:t>
      </w:r>
      <w:r w:rsidR="003024CF">
        <w:rPr>
          <w:rFonts w:ascii="仿宋" w:eastAsia="仿宋" w:hAnsi="仿宋" w:hint="eastAsia"/>
          <w:b/>
          <w:color w:val="FF0000"/>
          <w:sz w:val="24"/>
        </w:rPr>
        <w:t>开展</w:t>
      </w:r>
      <w:proofErr w:type="gramStart"/>
      <w:r w:rsidR="003024CF">
        <w:rPr>
          <w:rFonts w:ascii="仿宋" w:eastAsia="仿宋" w:hAnsi="仿宋" w:hint="eastAsia"/>
          <w:b/>
          <w:color w:val="FF0000"/>
          <w:sz w:val="24"/>
        </w:rPr>
        <w:t>北京重卡品牌</w:t>
      </w:r>
      <w:proofErr w:type="gramEnd"/>
      <w:r w:rsidR="003024CF">
        <w:rPr>
          <w:rFonts w:ascii="仿宋" w:eastAsia="仿宋" w:hAnsi="仿宋" w:hint="eastAsia"/>
          <w:b/>
          <w:color w:val="FF0000"/>
          <w:sz w:val="24"/>
        </w:rPr>
        <w:t>经营</w:t>
      </w:r>
      <w:r w:rsidR="007B3F8C" w:rsidRPr="007B3F8C">
        <w:rPr>
          <w:rFonts w:ascii="仿宋" w:eastAsia="仿宋" w:hAnsi="仿宋" w:hint="eastAsia"/>
          <w:b/>
          <w:color w:val="FF0000"/>
          <w:sz w:val="24"/>
        </w:rPr>
        <w:t>）</w:t>
      </w:r>
      <w:r w:rsidR="007B3F8C" w:rsidRPr="007B3F8C">
        <w:rPr>
          <w:rFonts w:ascii="仿宋" w:eastAsia="仿宋" w:hAnsi="仿宋"/>
          <w:b/>
          <w:color w:val="FF0000"/>
          <w:sz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23"/>
        <w:gridCol w:w="3433"/>
        <w:gridCol w:w="1701"/>
        <w:gridCol w:w="2481"/>
        <w:gridCol w:w="1820"/>
        <w:gridCol w:w="1823"/>
        <w:gridCol w:w="1779"/>
      </w:tblGrid>
      <w:tr w:rsidR="00A33689" w:rsidRPr="00BC38B6" w:rsidTr="005D5352">
        <w:trPr>
          <w:trHeight w:val="510"/>
          <w:jc w:val="center"/>
        </w:trPr>
        <w:tc>
          <w:tcPr>
            <w:tcW w:w="523" w:type="pct"/>
            <w:vMerge w:val="restart"/>
            <w:vAlign w:val="center"/>
          </w:tcPr>
          <w:p w:rsidR="006519EB" w:rsidRPr="009655DA" w:rsidRDefault="00A33689" w:rsidP="006519EB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授权地区</w:t>
            </w:r>
          </w:p>
        </w:tc>
        <w:tc>
          <w:tcPr>
            <w:tcW w:w="1179" w:type="pct"/>
            <w:vMerge w:val="restart"/>
            <w:vAlign w:val="center"/>
          </w:tcPr>
          <w:p w:rsidR="00A33689" w:rsidRPr="009655DA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经营场地地理位置</w:t>
            </w:r>
          </w:p>
        </w:tc>
        <w:tc>
          <w:tcPr>
            <w:tcW w:w="584" w:type="pct"/>
            <w:vMerge w:val="restart"/>
            <w:vAlign w:val="center"/>
          </w:tcPr>
          <w:p w:rsidR="00A33689" w:rsidRDefault="00A33689" w:rsidP="00A3368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场地性质</w:t>
            </w:r>
          </w:p>
          <w:p w:rsidR="00A33689" w:rsidRDefault="00A33689" w:rsidP="00A3368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A33689">
              <w:rPr>
                <w:rFonts w:ascii="仿宋" w:eastAsia="仿宋" w:hAnsi="仿宋" w:hint="eastAsia"/>
                <w:b/>
                <w:sz w:val="22"/>
              </w:rPr>
              <w:t>（</w:t>
            </w:r>
            <w:r w:rsidRPr="00A33689">
              <w:rPr>
                <w:rFonts w:ascii="仿宋" w:eastAsia="仿宋" w:hAnsi="仿宋"/>
                <w:b/>
                <w:sz w:val="22"/>
              </w:rPr>
              <w:t>自有</w:t>
            </w:r>
            <w:r w:rsidRPr="00A33689">
              <w:rPr>
                <w:rFonts w:ascii="仿宋" w:eastAsia="仿宋" w:hAnsi="仿宋" w:hint="eastAsia"/>
                <w:b/>
                <w:sz w:val="22"/>
              </w:rPr>
              <w:t>/</w:t>
            </w:r>
            <w:r w:rsidRPr="00A33689">
              <w:rPr>
                <w:rFonts w:ascii="仿宋" w:eastAsia="仿宋" w:hAnsi="仿宋"/>
                <w:b/>
                <w:sz w:val="22"/>
              </w:rPr>
              <w:t>租赁</w:t>
            </w:r>
            <w:r w:rsidRPr="00A33689">
              <w:rPr>
                <w:rFonts w:ascii="仿宋" w:eastAsia="仿宋" w:hAnsi="仿宋" w:hint="eastAsia"/>
                <w:b/>
                <w:sz w:val="22"/>
              </w:rPr>
              <w:t>）</w:t>
            </w:r>
          </w:p>
        </w:tc>
        <w:tc>
          <w:tcPr>
            <w:tcW w:w="852" w:type="pct"/>
            <w:vMerge w:val="restart"/>
            <w:vAlign w:val="center"/>
          </w:tcPr>
          <w:p w:rsidR="00A33689" w:rsidRDefault="00A33689" w:rsidP="00A3368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建店方式</w:t>
            </w:r>
          </w:p>
          <w:p w:rsidR="00A33689" w:rsidRDefault="00A33689" w:rsidP="00A3368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A33689">
              <w:rPr>
                <w:rFonts w:ascii="仿宋" w:eastAsia="仿宋" w:hAnsi="仿宋" w:hint="eastAsia"/>
                <w:b/>
                <w:sz w:val="22"/>
              </w:rPr>
              <w:t>（新建/</w:t>
            </w:r>
            <w:r w:rsidRPr="00A33689">
              <w:rPr>
                <w:rFonts w:ascii="仿宋" w:eastAsia="仿宋" w:hAnsi="仿宋"/>
                <w:b/>
                <w:sz w:val="22"/>
              </w:rPr>
              <w:t>改建</w:t>
            </w:r>
            <w:r w:rsidRPr="00A33689">
              <w:rPr>
                <w:rFonts w:ascii="仿宋" w:eastAsia="仿宋" w:hAnsi="仿宋" w:hint="eastAsia"/>
                <w:b/>
                <w:sz w:val="22"/>
              </w:rPr>
              <w:t>）</w:t>
            </w:r>
          </w:p>
        </w:tc>
        <w:tc>
          <w:tcPr>
            <w:tcW w:w="1251" w:type="pct"/>
            <w:gridSpan w:val="2"/>
            <w:vAlign w:val="center"/>
          </w:tcPr>
          <w:p w:rsidR="00A33689" w:rsidRPr="005D5352" w:rsidRDefault="00A33689" w:rsidP="00A33689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5D5352">
              <w:rPr>
                <w:rFonts w:ascii="仿宋" w:eastAsia="仿宋" w:hAnsi="仿宋" w:hint="eastAsia"/>
                <w:b/>
                <w:sz w:val="22"/>
              </w:rPr>
              <w:t>场地面积（㎡）</w:t>
            </w:r>
          </w:p>
        </w:tc>
        <w:tc>
          <w:tcPr>
            <w:tcW w:w="611" w:type="pct"/>
            <w:vMerge w:val="restart"/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A33689" w:rsidRPr="009655DA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A33689" w:rsidRPr="00BC38B6" w:rsidTr="005D5352">
        <w:trPr>
          <w:trHeight w:val="510"/>
          <w:jc w:val="center"/>
        </w:trPr>
        <w:tc>
          <w:tcPr>
            <w:tcW w:w="523" w:type="pct"/>
            <w:vMerge/>
            <w:vAlign w:val="center"/>
          </w:tcPr>
          <w:p w:rsidR="00A336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79" w:type="pct"/>
            <w:vMerge/>
            <w:vAlign w:val="center"/>
          </w:tcPr>
          <w:p w:rsidR="00A336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84" w:type="pct"/>
            <w:vMerge/>
            <w:vAlign w:val="center"/>
          </w:tcPr>
          <w:p w:rsidR="00A33689" w:rsidRPr="009655DA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52" w:type="pct"/>
            <w:vMerge/>
            <w:vAlign w:val="center"/>
          </w:tcPr>
          <w:p w:rsidR="00A33689" w:rsidRDefault="00A33689" w:rsidP="00A3368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625" w:type="pct"/>
            <w:vAlign w:val="center"/>
          </w:tcPr>
          <w:p w:rsidR="00A33689" w:rsidRPr="005D5352" w:rsidRDefault="00A33689" w:rsidP="00A33689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5D5352">
              <w:rPr>
                <w:rFonts w:ascii="仿宋" w:eastAsia="仿宋" w:hAnsi="仿宋" w:hint="eastAsia"/>
                <w:b/>
                <w:sz w:val="22"/>
              </w:rPr>
              <w:t>展厅面积</w:t>
            </w:r>
          </w:p>
        </w:tc>
        <w:tc>
          <w:tcPr>
            <w:tcW w:w="626" w:type="pct"/>
            <w:vAlign w:val="center"/>
          </w:tcPr>
          <w:p w:rsidR="00A33689" w:rsidRPr="005D5352" w:rsidRDefault="00A33689" w:rsidP="00A33689">
            <w:pPr>
              <w:jc w:val="center"/>
              <w:rPr>
                <w:rFonts w:ascii="仿宋" w:eastAsia="仿宋" w:hAnsi="仿宋"/>
                <w:b/>
                <w:sz w:val="22"/>
              </w:rPr>
            </w:pPr>
            <w:r w:rsidRPr="005D5352">
              <w:rPr>
                <w:rFonts w:ascii="仿宋" w:eastAsia="仿宋" w:hAnsi="仿宋" w:hint="eastAsia"/>
                <w:b/>
                <w:sz w:val="22"/>
              </w:rPr>
              <w:t>展场面积</w:t>
            </w:r>
          </w:p>
        </w:tc>
        <w:tc>
          <w:tcPr>
            <w:tcW w:w="611" w:type="pct"/>
            <w:vMerge/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</w:tcPr>
          <w:p w:rsidR="00A336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33689" w:rsidRPr="00BC38B6" w:rsidTr="00A33689">
        <w:trPr>
          <w:trHeight w:val="387"/>
          <w:jc w:val="center"/>
        </w:trPr>
        <w:tc>
          <w:tcPr>
            <w:tcW w:w="523" w:type="pct"/>
            <w:vAlign w:val="center"/>
          </w:tcPr>
          <w:p w:rsidR="00A33689" w:rsidRPr="00D526AC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color w:val="002060"/>
                <w:sz w:val="24"/>
              </w:rPr>
            </w:pPr>
            <w:r w:rsidRPr="00D526AC">
              <w:rPr>
                <w:rFonts w:ascii="仿宋" w:eastAsia="仿宋" w:hAnsi="仿宋"/>
                <w:color w:val="002060"/>
                <w:sz w:val="24"/>
              </w:rPr>
              <w:t>地区1</w:t>
            </w:r>
          </w:p>
        </w:tc>
        <w:tc>
          <w:tcPr>
            <w:tcW w:w="1179" w:type="pct"/>
            <w:vAlign w:val="center"/>
          </w:tcPr>
          <w:p w:rsidR="00A336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4" w:type="pct"/>
            <w:vAlign w:val="center"/>
          </w:tcPr>
          <w:p w:rsidR="00A336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52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25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26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11" w:type="pct"/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3689" w:rsidRPr="00BC38B6" w:rsidTr="00A33689">
        <w:trPr>
          <w:trHeight w:val="387"/>
          <w:jc w:val="center"/>
        </w:trPr>
        <w:tc>
          <w:tcPr>
            <w:tcW w:w="523" w:type="pct"/>
            <w:vAlign w:val="center"/>
          </w:tcPr>
          <w:p w:rsidR="00A33689" w:rsidRPr="00D526AC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color w:val="002060"/>
                <w:sz w:val="24"/>
              </w:rPr>
            </w:pPr>
            <w:r w:rsidRPr="00D526AC">
              <w:rPr>
                <w:rFonts w:ascii="仿宋" w:eastAsia="仿宋" w:hAnsi="仿宋"/>
                <w:color w:val="002060"/>
                <w:sz w:val="24"/>
              </w:rPr>
              <w:t>地区</w:t>
            </w:r>
            <w:r w:rsidRPr="00D526AC">
              <w:rPr>
                <w:rFonts w:ascii="仿宋" w:eastAsia="仿宋" w:hAnsi="仿宋" w:hint="eastAsia"/>
                <w:color w:val="002060"/>
                <w:sz w:val="24"/>
              </w:rPr>
              <w:t>2</w:t>
            </w:r>
          </w:p>
        </w:tc>
        <w:tc>
          <w:tcPr>
            <w:tcW w:w="1179" w:type="pct"/>
            <w:vAlign w:val="center"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4" w:type="pct"/>
            <w:vAlign w:val="center"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2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25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26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11" w:type="pct"/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3689" w:rsidRPr="00BC38B6" w:rsidTr="00A33689">
        <w:trPr>
          <w:trHeight w:val="387"/>
          <w:jc w:val="center"/>
        </w:trPr>
        <w:tc>
          <w:tcPr>
            <w:tcW w:w="523" w:type="pct"/>
            <w:vAlign w:val="center"/>
          </w:tcPr>
          <w:p w:rsidR="00A33689" w:rsidRPr="00D526AC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color w:val="002060"/>
                <w:sz w:val="24"/>
              </w:rPr>
            </w:pPr>
            <w:r w:rsidRPr="00D526AC">
              <w:rPr>
                <w:rFonts w:ascii="仿宋" w:eastAsia="仿宋" w:hAnsi="仿宋"/>
                <w:color w:val="002060"/>
                <w:sz w:val="24"/>
              </w:rPr>
              <w:t>地区3</w:t>
            </w:r>
          </w:p>
        </w:tc>
        <w:tc>
          <w:tcPr>
            <w:tcW w:w="1179" w:type="pct"/>
            <w:vAlign w:val="center"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4" w:type="pct"/>
            <w:vAlign w:val="center"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2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25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26" w:type="pct"/>
            <w:vAlign w:val="center"/>
          </w:tcPr>
          <w:p w:rsidR="00A33689" w:rsidRPr="00AF36EB" w:rsidRDefault="00A33689" w:rsidP="00A33689">
            <w:pPr>
              <w:jc w:val="center"/>
            </w:pPr>
          </w:p>
        </w:tc>
        <w:tc>
          <w:tcPr>
            <w:tcW w:w="611" w:type="pct"/>
            <w:shd w:val="clear" w:color="auto" w:fill="auto"/>
            <w:tcMar>
              <w:top w:w="15" w:type="dxa"/>
              <w:left w:w="39" w:type="dxa"/>
              <w:bottom w:w="0" w:type="dxa"/>
              <w:right w:w="39" w:type="dxa"/>
            </w:tcMar>
            <w:vAlign w:val="center"/>
          </w:tcPr>
          <w:p w:rsidR="00A33689" w:rsidRPr="00011F89" w:rsidRDefault="00A33689" w:rsidP="00A3368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011F89" w:rsidRDefault="00325397" w:rsidP="00011F89">
      <w:pPr>
        <w:spacing w:line="360" w:lineRule="auto"/>
        <w:rPr>
          <w:rFonts w:ascii="仿宋" w:eastAsia="仿宋" w:hAnsi="仿宋"/>
          <w:b/>
          <w:sz w:val="24"/>
        </w:rPr>
      </w:pPr>
      <w:r>
        <w:rPr>
          <w:rFonts w:ascii="仿宋" w:eastAsia="仿宋" w:hAnsi="仿宋"/>
          <w:b/>
          <w:sz w:val="24"/>
        </w:rPr>
        <w:t>4</w:t>
      </w:r>
      <w:r w:rsidR="009655DA">
        <w:rPr>
          <w:rFonts w:ascii="仿宋" w:eastAsia="仿宋" w:hAnsi="仿宋" w:hint="eastAsia"/>
          <w:b/>
          <w:sz w:val="24"/>
        </w:rPr>
        <w:t>、团队建设：</w:t>
      </w:r>
    </w:p>
    <w:p w:rsidR="00260432" w:rsidRDefault="00325397" w:rsidP="00011F89">
      <w:pPr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（重点描述：专职团队规模设置、</w:t>
      </w:r>
      <w:r w:rsidR="00FF7C06" w:rsidRPr="00FF7C06">
        <w:rPr>
          <w:rFonts w:ascii="仿宋" w:eastAsia="仿宋" w:hAnsi="仿宋"/>
          <w:sz w:val="24"/>
        </w:rPr>
        <w:t>管理团队</w:t>
      </w:r>
      <w:r>
        <w:rPr>
          <w:rFonts w:ascii="仿宋" w:eastAsia="仿宋" w:hAnsi="仿宋"/>
          <w:sz w:val="24"/>
        </w:rPr>
        <w:t>如何组建等）</w:t>
      </w:r>
    </w:p>
    <w:p w:rsidR="00260432" w:rsidRDefault="00325397" w:rsidP="00011F89">
      <w:pPr>
        <w:spacing w:line="360" w:lineRule="auto"/>
        <w:rPr>
          <w:rFonts w:ascii="仿宋" w:eastAsia="仿宋" w:hAnsi="仿宋"/>
          <w:b/>
          <w:sz w:val="24"/>
        </w:rPr>
      </w:pPr>
      <w:r w:rsidRPr="00325397">
        <w:rPr>
          <w:rFonts w:ascii="仿宋" w:eastAsia="仿宋" w:hAnsi="仿宋"/>
          <w:b/>
          <w:sz w:val="24"/>
        </w:rPr>
        <w:t>5</w:t>
      </w:r>
      <w:r w:rsidR="00260432" w:rsidRPr="00325397">
        <w:rPr>
          <w:rFonts w:ascii="仿宋" w:eastAsia="仿宋" w:hAnsi="仿宋" w:hint="eastAsia"/>
          <w:b/>
          <w:sz w:val="24"/>
        </w:rPr>
        <w:t>、</w:t>
      </w:r>
      <w:proofErr w:type="gramStart"/>
      <w:r w:rsidR="00260432" w:rsidRPr="00325397">
        <w:rPr>
          <w:rFonts w:ascii="仿宋" w:eastAsia="仿宋" w:hAnsi="仿宋" w:hint="eastAsia"/>
          <w:b/>
          <w:sz w:val="24"/>
        </w:rPr>
        <w:t>二网建设</w:t>
      </w:r>
      <w:proofErr w:type="gramEnd"/>
    </w:p>
    <w:p w:rsidR="00325397" w:rsidRPr="00325397" w:rsidRDefault="00325397" w:rsidP="00011F89">
      <w:pPr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（重点描述：</w:t>
      </w:r>
      <w:proofErr w:type="gramStart"/>
      <w:r>
        <w:rPr>
          <w:rFonts w:ascii="仿宋" w:eastAsia="仿宋" w:hAnsi="仿宋" w:hint="eastAsia"/>
          <w:sz w:val="24"/>
        </w:rPr>
        <w:t>二网资源</w:t>
      </w:r>
      <w:proofErr w:type="gramEnd"/>
      <w:r w:rsidR="007D40DE">
        <w:rPr>
          <w:rFonts w:ascii="仿宋" w:eastAsia="仿宋" w:hAnsi="仿宋" w:hint="eastAsia"/>
          <w:sz w:val="24"/>
        </w:rPr>
        <w:t>如何取得</w:t>
      </w:r>
      <w:r>
        <w:rPr>
          <w:rFonts w:ascii="仿宋" w:eastAsia="仿宋" w:hAnsi="仿宋" w:hint="eastAsia"/>
          <w:sz w:val="24"/>
        </w:rPr>
        <w:t>、</w:t>
      </w:r>
      <w:proofErr w:type="gramStart"/>
      <w:r>
        <w:rPr>
          <w:rFonts w:ascii="仿宋" w:eastAsia="仿宋" w:hAnsi="仿宋" w:hint="eastAsia"/>
          <w:sz w:val="24"/>
        </w:rPr>
        <w:t>二网如何</w:t>
      </w:r>
      <w:proofErr w:type="gramEnd"/>
      <w:r>
        <w:rPr>
          <w:rFonts w:ascii="仿宋" w:eastAsia="仿宋" w:hAnsi="仿宋" w:hint="eastAsia"/>
          <w:sz w:val="24"/>
        </w:rPr>
        <w:t>下沉管理</w:t>
      </w:r>
      <w:r w:rsidR="008439ED">
        <w:rPr>
          <w:rFonts w:ascii="仿宋" w:eastAsia="仿宋" w:hAnsi="仿宋" w:hint="eastAsia"/>
          <w:sz w:val="24"/>
        </w:rPr>
        <w:t>等</w:t>
      </w:r>
      <w:r>
        <w:rPr>
          <w:rFonts w:ascii="仿宋" w:eastAsia="仿宋" w:hAnsi="仿宋"/>
          <w:sz w:val="24"/>
        </w:rPr>
        <w:t>）</w:t>
      </w:r>
    </w:p>
    <w:p w:rsidR="00260432" w:rsidRDefault="00325397" w:rsidP="00011F89">
      <w:pPr>
        <w:spacing w:line="360" w:lineRule="auto"/>
        <w:rPr>
          <w:rFonts w:ascii="仿宋" w:eastAsia="仿宋" w:hAnsi="仿宋"/>
          <w:b/>
          <w:sz w:val="24"/>
        </w:rPr>
      </w:pPr>
      <w:r w:rsidRPr="00325397">
        <w:rPr>
          <w:rFonts w:ascii="仿宋" w:eastAsia="仿宋" w:hAnsi="仿宋"/>
          <w:b/>
          <w:sz w:val="24"/>
        </w:rPr>
        <w:t>6</w:t>
      </w:r>
      <w:r w:rsidR="00260432" w:rsidRPr="00325397">
        <w:rPr>
          <w:rFonts w:ascii="仿宋" w:eastAsia="仿宋" w:hAnsi="仿宋" w:hint="eastAsia"/>
          <w:b/>
          <w:sz w:val="24"/>
        </w:rPr>
        <w:t>、客户资源</w:t>
      </w:r>
    </w:p>
    <w:p w:rsidR="00325397" w:rsidRPr="00325397" w:rsidRDefault="00325397" w:rsidP="00011F89">
      <w:pPr>
        <w:spacing w:line="360" w:lineRule="auto"/>
        <w:rPr>
          <w:rFonts w:ascii="仿宋" w:eastAsia="仿宋" w:hAnsi="仿宋"/>
          <w:sz w:val="24"/>
        </w:rPr>
      </w:pPr>
      <w:r w:rsidRPr="00325397">
        <w:rPr>
          <w:rFonts w:ascii="仿宋" w:eastAsia="仿宋" w:hAnsi="仿宋"/>
          <w:sz w:val="24"/>
        </w:rPr>
        <w:t>（</w:t>
      </w:r>
      <w:r>
        <w:rPr>
          <w:rFonts w:ascii="仿宋" w:eastAsia="仿宋" w:hAnsi="仿宋"/>
          <w:sz w:val="24"/>
        </w:rPr>
        <w:t>重点描述：</w:t>
      </w:r>
      <w:r w:rsidR="008439ED">
        <w:rPr>
          <w:rFonts w:ascii="仿宋" w:eastAsia="仿宋" w:hAnsi="仿宋"/>
          <w:sz w:val="24"/>
        </w:rPr>
        <w:t>现有</w:t>
      </w:r>
      <w:r w:rsidR="007D40DE">
        <w:rPr>
          <w:rFonts w:ascii="仿宋" w:eastAsia="仿宋" w:hAnsi="仿宋"/>
          <w:sz w:val="24"/>
        </w:rPr>
        <w:t>客户资源</w:t>
      </w:r>
      <w:r w:rsidR="008439ED">
        <w:rPr>
          <w:rFonts w:ascii="仿宋" w:eastAsia="仿宋" w:hAnsi="仿宋"/>
          <w:sz w:val="24"/>
        </w:rPr>
        <w:t>规模、</w:t>
      </w:r>
      <w:r w:rsidR="007D40DE">
        <w:rPr>
          <w:rFonts w:ascii="仿宋" w:eastAsia="仿宋" w:hAnsi="仿宋"/>
          <w:sz w:val="24"/>
        </w:rPr>
        <w:t>如何获取</w:t>
      </w:r>
      <w:r w:rsidR="008439ED">
        <w:rPr>
          <w:rFonts w:ascii="仿宋" w:eastAsia="仿宋" w:hAnsi="仿宋"/>
          <w:sz w:val="24"/>
        </w:rPr>
        <w:t>新客户资源</w:t>
      </w:r>
      <w:r w:rsidR="007D40DE">
        <w:rPr>
          <w:rFonts w:ascii="仿宋" w:eastAsia="仿宋" w:hAnsi="仿宋"/>
          <w:sz w:val="24"/>
        </w:rPr>
        <w:t>等</w:t>
      </w:r>
      <w:r w:rsidRPr="00325397">
        <w:rPr>
          <w:rFonts w:ascii="仿宋" w:eastAsia="仿宋" w:hAnsi="仿宋"/>
          <w:sz w:val="24"/>
        </w:rPr>
        <w:t>）</w:t>
      </w:r>
    </w:p>
    <w:p w:rsidR="00260432" w:rsidRDefault="00325397" w:rsidP="00011F89">
      <w:pPr>
        <w:spacing w:line="360" w:lineRule="auto"/>
        <w:rPr>
          <w:rFonts w:ascii="仿宋" w:eastAsia="仿宋" w:hAnsi="仿宋"/>
          <w:b/>
          <w:sz w:val="24"/>
        </w:rPr>
      </w:pPr>
      <w:r w:rsidRPr="00325397">
        <w:rPr>
          <w:rFonts w:ascii="仿宋" w:eastAsia="仿宋" w:hAnsi="仿宋"/>
          <w:b/>
          <w:sz w:val="24"/>
        </w:rPr>
        <w:lastRenderedPageBreak/>
        <w:t>7</w:t>
      </w:r>
      <w:r w:rsidR="00260432" w:rsidRPr="00325397">
        <w:rPr>
          <w:rFonts w:ascii="仿宋" w:eastAsia="仿宋" w:hAnsi="仿宋" w:hint="eastAsia"/>
          <w:b/>
          <w:sz w:val="24"/>
        </w:rPr>
        <w:t>、其他投入</w:t>
      </w:r>
    </w:p>
    <w:p w:rsidR="00920D31" w:rsidRPr="00D2106D" w:rsidRDefault="00D2106D" w:rsidP="00011F89">
      <w:pPr>
        <w:spacing w:line="360" w:lineRule="auto"/>
        <w:rPr>
          <w:rFonts w:ascii="仿宋" w:eastAsia="仿宋" w:hAnsi="仿宋"/>
          <w:sz w:val="24"/>
        </w:rPr>
      </w:pPr>
      <w:r w:rsidRPr="00D2106D">
        <w:rPr>
          <w:rFonts w:ascii="仿宋" w:eastAsia="仿宋" w:hAnsi="仿宋"/>
          <w:sz w:val="24"/>
        </w:rPr>
        <w:t>（</w:t>
      </w:r>
      <w:r w:rsidR="008439ED">
        <w:rPr>
          <w:rFonts w:ascii="仿宋" w:eastAsia="仿宋" w:hAnsi="仿宋"/>
          <w:sz w:val="24"/>
        </w:rPr>
        <w:t>重点描述：其他对经营有帮助的资源投入</w:t>
      </w:r>
      <w:r w:rsidRPr="00D2106D">
        <w:rPr>
          <w:rFonts w:ascii="仿宋" w:eastAsia="仿宋" w:hAnsi="仿宋"/>
          <w:sz w:val="24"/>
        </w:rPr>
        <w:t>）</w:t>
      </w:r>
    </w:p>
    <w:p w:rsidR="00920D31" w:rsidRDefault="00920D31" w:rsidP="00011F89">
      <w:pPr>
        <w:spacing w:line="360" w:lineRule="auto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t>四</w:t>
      </w:r>
      <w:r w:rsidRPr="00BF2620">
        <w:rPr>
          <w:rFonts w:ascii="仿宋" w:eastAsia="仿宋" w:hAnsi="仿宋"/>
          <w:b/>
          <w:sz w:val="32"/>
        </w:rPr>
        <w:t>、</w:t>
      </w:r>
      <w:r w:rsidR="00D2106D">
        <w:rPr>
          <w:rFonts w:ascii="仿宋" w:eastAsia="仿宋" w:hAnsi="仿宋"/>
          <w:b/>
          <w:sz w:val="32"/>
        </w:rPr>
        <w:t>营销策略及后续安排</w:t>
      </w:r>
    </w:p>
    <w:p w:rsidR="008439ED" w:rsidRDefault="00891DEA" w:rsidP="00011F89">
      <w:pPr>
        <w:spacing w:line="360" w:lineRule="auto"/>
        <w:rPr>
          <w:rFonts w:ascii="仿宋" w:eastAsia="仿宋" w:hAnsi="仿宋"/>
          <w:sz w:val="24"/>
        </w:rPr>
      </w:pPr>
      <w:r w:rsidRPr="00891DEA">
        <w:rPr>
          <w:rFonts w:ascii="仿宋" w:eastAsia="仿宋" w:hAnsi="仿宋" w:hint="eastAsia"/>
          <w:sz w:val="24"/>
        </w:rPr>
        <w:t>（重点描述，</w:t>
      </w:r>
      <w:r w:rsidR="00064F31">
        <w:rPr>
          <w:rFonts w:ascii="仿宋" w:eastAsia="仿宋" w:hAnsi="仿宋" w:hint="eastAsia"/>
          <w:sz w:val="24"/>
        </w:rPr>
        <w:t>未来经营北京品牌的营销策略、</w:t>
      </w:r>
      <w:r w:rsidR="003A5237">
        <w:rPr>
          <w:rFonts w:ascii="仿宋" w:eastAsia="仿宋" w:hAnsi="仿宋" w:hint="eastAsia"/>
          <w:sz w:val="24"/>
        </w:rPr>
        <w:t>目标</w:t>
      </w:r>
      <w:r w:rsidR="00064F31">
        <w:rPr>
          <w:rFonts w:ascii="仿宋" w:eastAsia="仿宋" w:hAnsi="仿宋" w:hint="eastAsia"/>
          <w:sz w:val="24"/>
        </w:rPr>
        <w:t>计划安排、所需支持</w:t>
      </w:r>
      <w:r w:rsidR="003A5237">
        <w:rPr>
          <w:rFonts w:ascii="仿宋" w:eastAsia="仿宋" w:hAnsi="仿宋" w:hint="eastAsia"/>
          <w:sz w:val="24"/>
        </w:rPr>
        <w:t>等</w:t>
      </w:r>
      <w:r w:rsidRPr="00891DEA">
        <w:rPr>
          <w:rFonts w:ascii="仿宋" w:eastAsia="仿宋" w:hAnsi="仿宋" w:hint="eastAsia"/>
          <w:sz w:val="24"/>
        </w:rPr>
        <w:t>）</w:t>
      </w:r>
    </w:p>
    <w:p w:rsidR="00A90D2C" w:rsidRDefault="00A90D2C" w:rsidP="00011F89">
      <w:pPr>
        <w:spacing w:line="360" w:lineRule="auto"/>
        <w:rPr>
          <w:rFonts w:ascii="仿宋" w:eastAsia="仿宋" w:hAnsi="仿宋"/>
          <w:sz w:val="24"/>
        </w:rPr>
      </w:pPr>
    </w:p>
    <w:p w:rsidR="00A90D2C" w:rsidRDefault="00A90D2C" w:rsidP="00011F89">
      <w:pPr>
        <w:spacing w:line="360" w:lineRule="auto"/>
        <w:rPr>
          <w:rFonts w:ascii="仿宋" w:eastAsia="仿宋" w:hAnsi="仿宋"/>
          <w:sz w:val="24"/>
        </w:rPr>
      </w:pPr>
    </w:p>
    <w:p w:rsidR="00A90D2C" w:rsidRDefault="00A90D2C" w:rsidP="00011F89">
      <w:pPr>
        <w:spacing w:line="360" w:lineRule="auto"/>
        <w:rPr>
          <w:rFonts w:ascii="仿宋" w:eastAsia="仿宋" w:hAnsi="仿宋"/>
          <w:sz w:val="24"/>
        </w:rPr>
      </w:pPr>
    </w:p>
    <w:p w:rsidR="00A90D2C" w:rsidRDefault="00A90D2C" w:rsidP="00011F89">
      <w:pPr>
        <w:spacing w:line="360" w:lineRule="auto"/>
        <w:rPr>
          <w:rFonts w:ascii="仿宋" w:eastAsia="仿宋" w:hAnsi="仿宋"/>
          <w:sz w:val="24"/>
        </w:rPr>
      </w:pPr>
    </w:p>
    <w:p w:rsidR="00F96741" w:rsidRDefault="00F96741" w:rsidP="00011F89">
      <w:pPr>
        <w:spacing w:line="360" w:lineRule="auto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t>五</w:t>
      </w:r>
      <w:r w:rsidR="00A90D2C" w:rsidRPr="00A90D2C">
        <w:rPr>
          <w:rFonts w:ascii="仿宋" w:eastAsia="仿宋" w:hAnsi="仿宋"/>
          <w:b/>
          <w:sz w:val="32"/>
        </w:rPr>
        <w:t>、</w:t>
      </w:r>
      <w:r>
        <w:rPr>
          <w:rFonts w:ascii="仿宋" w:eastAsia="仿宋" w:hAnsi="仿宋"/>
          <w:b/>
          <w:sz w:val="32"/>
        </w:rPr>
        <w:t>附件</w:t>
      </w:r>
      <w:r w:rsidR="00A90D2C">
        <w:rPr>
          <w:rFonts w:ascii="仿宋" w:eastAsia="仿宋" w:hAnsi="仿宋"/>
          <w:b/>
          <w:sz w:val="32"/>
        </w:rPr>
        <w:t>场地照片</w:t>
      </w:r>
    </w:p>
    <w:p w:rsidR="00A90D2C" w:rsidRPr="00F96741" w:rsidRDefault="00A90D2C" w:rsidP="00011F89">
      <w:pPr>
        <w:spacing w:line="360" w:lineRule="auto"/>
        <w:rPr>
          <w:rFonts w:ascii="仿宋" w:eastAsia="仿宋" w:hAnsi="仿宋"/>
          <w:sz w:val="24"/>
        </w:rPr>
      </w:pPr>
      <w:r w:rsidRPr="00F96741">
        <w:rPr>
          <w:rFonts w:ascii="仿宋" w:eastAsia="仿宋" w:hAnsi="仿宋"/>
          <w:sz w:val="24"/>
        </w:rPr>
        <w:t>（</w:t>
      </w:r>
      <w:r w:rsidR="005568BB">
        <w:rPr>
          <w:rFonts w:ascii="仿宋" w:eastAsia="仿宋" w:hAnsi="仿宋"/>
          <w:sz w:val="24"/>
        </w:rPr>
        <w:t>每一个场地：</w:t>
      </w:r>
      <w:r w:rsidR="00F96741" w:rsidRPr="00F96741">
        <w:rPr>
          <w:rFonts w:ascii="仿宋" w:eastAsia="仿宋" w:hAnsi="仿宋"/>
          <w:sz w:val="24"/>
        </w:rPr>
        <w:t>含</w:t>
      </w:r>
      <w:r w:rsidR="00B9381B">
        <w:rPr>
          <w:rFonts w:ascii="仿宋" w:eastAsia="仿宋" w:hAnsi="仿宋" w:hint="eastAsia"/>
          <w:sz w:val="24"/>
        </w:rPr>
        <w:t>场地全景</w:t>
      </w:r>
      <w:r w:rsidR="00F96741" w:rsidRPr="00F96741">
        <w:rPr>
          <w:rFonts w:ascii="仿宋" w:eastAsia="仿宋" w:hAnsi="仿宋" w:hint="eastAsia"/>
          <w:sz w:val="24"/>
        </w:rPr>
        <w:t>照片、</w:t>
      </w:r>
      <w:r w:rsidR="00B9381B">
        <w:rPr>
          <w:rFonts w:ascii="仿宋" w:eastAsia="仿宋" w:hAnsi="仿宋" w:hint="eastAsia"/>
          <w:sz w:val="24"/>
        </w:rPr>
        <w:t>销售门店</w:t>
      </w:r>
      <w:r w:rsidR="00F96741" w:rsidRPr="00F96741">
        <w:rPr>
          <w:rFonts w:ascii="仿宋" w:eastAsia="仿宋" w:hAnsi="仿宋" w:hint="eastAsia"/>
          <w:sz w:val="24"/>
        </w:rPr>
        <w:t>照片、服务门店照片</w:t>
      </w:r>
      <w:r w:rsidRPr="00F96741">
        <w:rPr>
          <w:rFonts w:ascii="仿宋" w:eastAsia="仿宋" w:hAnsi="仿宋"/>
          <w:sz w:val="24"/>
        </w:rPr>
        <w:t>）</w:t>
      </w:r>
    </w:p>
    <w:sectPr w:rsidR="00A90D2C" w:rsidRPr="00F96741" w:rsidSect="00E02BAF">
      <w:footerReference w:type="default" r:id="rId7"/>
      <w:pgSz w:w="16838" w:h="11906" w:orient="landscape" w:code="9"/>
      <w:pgMar w:top="1191" w:right="1134" w:bottom="1191" w:left="1134" w:header="851" w:footer="992" w:gutter="0"/>
      <w:pgBorders w:offsetFrom="page">
        <w:top w:val="single" w:sz="4" w:space="24" w:color="A6A6A6" w:themeColor="background1" w:themeShade="A6"/>
        <w:left w:val="single" w:sz="4" w:space="24" w:color="A6A6A6" w:themeColor="background1" w:themeShade="A6"/>
        <w:bottom w:val="single" w:sz="4" w:space="24" w:color="A6A6A6" w:themeColor="background1" w:themeShade="A6"/>
        <w:right w:val="single" w:sz="4" w:space="24" w:color="A6A6A6" w:themeColor="background1" w:themeShade="A6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D7F" w:rsidRDefault="00121D7F" w:rsidP="002C25B2">
      <w:r>
        <w:separator/>
      </w:r>
    </w:p>
  </w:endnote>
  <w:endnote w:type="continuationSeparator" w:id="0">
    <w:p w:rsidR="00121D7F" w:rsidRDefault="00121D7F" w:rsidP="002C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9651086"/>
      <w:docPartObj>
        <w:docPartGallery w:val="Page Numbers (Bottom of Page)"/>
        <w:docPartUnique/>
      </w:docPartObj>
    </w:sdtPr>
    <w:sdtEndPr/>
    <w:sdtContent>
      <w:p w:rsidR="00ED24CE" w:rsidRDefault="00ED24C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E43" w:rsidRPr="00B94E43">
          <w:rPr>
            <w:noProof/>
            <w:lang w:val="zh-CN"/>
          </w:rPr>
          <w:t>3</w:t>
        </w:r>
        <w:r>
          <w:fldChar w:fldCharType="end"/>
        </w:r>
      </w:p>
    </w:sdtContent>
  </w:sdt>
  <w:p w:rsidR="00ED24CE" w:rsidRDefault="00ED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D7F" w:rsidRDefault="00121D7F" w:rsidP="002C25B2">
      <w:r>
        <w:separator/>
      </w:r>
    </w:p>
  </w:footnote>
  <w:footnote w:type="continuationSeparator" w:id="0">
    <w:p w:rsidR="00121D7F" w:rsidRDefault="00121D7F" w:rsidP="002C2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A1"/>
    <w:rsid w:val="00011F89"/>
    <w:rsid w:val="00012612"/>
    <w:rsid w:val="00021757"/>
    <w:rsid w:val="000412EC"/>
    <w:rsid w:val="00064F31"/>
    <w:rsid w:val="0007541E"/>
    <w:rsid w:val="0008257D"/>
    <w:rsid w:val="00097EA8"/>
    <w:rsid w:val="000A0904"/>
    <w:rsid w:val="000A2F65"/>
    <w:rsid w:val="000C62DA"/>
    <w:rsid w:val="000D0529"/>
    <w:rsid w:val="000F7A0A"/>
    <w:rsid w:val="00121D7F"/>
    <w:rsid w:val="00157496"/>
    <w:rsid w:val="001660F3"/>
    <w:rsid w:val="001B1C9F"/>
    <w:rsid w:val="001D2061"/>
    <w:rsid w:val="002230A2"/>
    <w:rsid w:val="0022765C"/>
    <w:rsid w:val="00231459"/>
    <w:rsid w:val="00246FB9"/>
    <w:rsid w:val="00260432"/>
    <w:rsid w:val="00267D90"/>
    <w:rsid w:val="00286ACE"/>
    <w:rsid w:val="00294E74"/>
    <w:rsid w:val="002A7D6F"/>
    <w:rsid w:val="002B47B7"/>
    <w:rsid w:val="002B6025"/>
    <w:rsid w:val="002B6CFB"/>
    <w:rsid w:val="002C25B2"/>
    <w:rsid w:val="002C29EB"/>
    <w:rsid w:val="002F3439"/>
    <w:rsid w:val="002F5C7B"/>
    <w:rsid w:val="003024CF"/>
    <w:rsid w:val="00325397"/>
    <w:rsid w:val="00332ED7"/>
    <w:rsid w:val="003612D0"/>
    <w:rsid w:val="003A5237"/>
    <w:rsid w:val="003E4212"/>
    <w:rsid w:val="00416911"/>
    <w:rsid w:val="00466E5A"/>
    <w:rsid w:val="00472447"/>
    <w:rsid w:val="00472D69"/>
    <w:rsid w:val="004757A5"/>
    <w:rsid w:val="00480315"/>
    <w:rsid w:val="00481355"/>
    <w:rsid w:val="00481A52"/>
    <w:rsid w:val="004B03D2"/>
    <w:rsid w:val="004B2646"/>
    <w:rsid w:val="004B4FB5"/>
    <w:rsid w:val="00522759"/>
    <w:rsid w:val="00523FB5"/>
    <w:rsid w:val="0053032B"/>
    <w:rsid w:val="005568BB"/>
    <w:rsid w:val="00580C65"/>
    <w:rsid w:val="005A33EC"/>
    <w:rsid w:val="005C7C29"/>
    <w:rsid w:val="005C7CCD"/>
    <w:rsid w:val="005D1751"/>
    <w:rsid w:val="005D5352"/>
    <w:rsid w:val="005F2D5F"/>
    <w:rsid w:val="005F3A1E"/>
    <w:rsid w:val="006163EE"/>
    <w:rsid w:val="00616F5C"/>
    <w:rsid w:val="00617220"/>
    <w:rsid w:val="00632D2A"/>
    <w:rsid w:val="006519EB"/>
    <w:rsid w:val="006600F2"/>
    <w:rsid w:val="00684E16"/>
    <w:rsid w:val="006A0D06"/>
    <w:rsid w:val="006A1DCC"/>
    <w:rsid w:val="006C24F4"/>
    <w:rsid w:val="006C7231"/>
    <w:rsid w:val="006F39E7"/>
    <w:rsid w:val="00700EBD"/>
    <w:rsid w:val="00721CC5"/>
    <w:rsid w:val="00733EE5"/>
    <w:rsid w:val="00743139"/>
    <w:rsid w:val="00757CC2"/>
    <w:rsid w:val="00760BD8"/>
    <w:rsid w:val="00767681"/>
    <w:rsid w:val="007A0989"/>
    <w:rsid w:val="007B3F8C"/>
    <w:rsid w:val="007B49A6"/>
    <w:rsid w:val="007C1511"/>
    <w:rsid w:val="007C6933"/>
    <w:rsid w:val="007D40DE"/>
    <w:rsid w:val="007D4234"/>
    <w:rsid w:val="007D7EF6"/>
    <w:rsid w:val="00817F95"/>
    <w:rsid w:val="008241DD"/>
    <w:rsid w:val="00830C48"/>
    <w:rsid w:val="00840E00"/>
    <w:rsid w:val="008439ED"/>
    <w:rsid w:val="00854F3B"/>
    <w:rsid w:val="00891DEA"/>
    <w:rsid w:val="008A11E7"/>
    <w:rsid w:val="008A360A"/>
    <w:rsid w:val="008C17C1"/>
    <w:rsid w:val="0091122A"/>
    <w:rsid w:val="009150A5"/>
    <w:rsid w:val="00920D31"/>
    <w:rsid w:val="009655DA"/>
    <w:rsid w:val="009747AF"/>
    <w:rsid w:val="009F2AED"/>
    <w:rsid w:val="00A21517"/>
    <w:rsid w:val="00A30609"/>
    <w:rsid w:val="00A33689"/>
    <w:rsid w:val="00A4262E"/>
    <w:rsid w:val="00A473E9"/>
    <w:rsid w:val="00A60424"/>
    <w:rsid w:val="00A73C86"/>
    <w:rsid w:val="00A760C8"/>
    <w:rsid w:val="00A90D2C"/>
    <w:rsid w:val="00A91C1D"/>
    <w:rsid w:val="00A9452E"/>
    <w:rsid w:val="00A96E46"/>
    <w:rsid w:val="00AA2809"/>
    <w:rsid w:val="00AB6B32"/>
    <w:rsid w:val="00AC13AD"/>
    <w:rsid w:val="00B262A4"/>
    <w:rsid w:val="00B356E0"/>
    <w:rsid w:val="00B43FB1"/>
    <w:rsid w:val="00B777F5"/>
    <w:rsid w:val="00B9381B"/>
    <w:rsid w:val="00B94E43"/>
    <w:rsid w:val="00B97A5D"/>
    <w:rsid w:val="00B97CBA"/>
    <w:rsid w:val="00BC38B6"/>
    <w:rsid w:val="00BE55A3"/>
    <w:rsid w:val="00BF2620"/>
    <w:rsid w:val="00BF39C0"/>
    <w:rsid w:val="00C07E3B"/>
    <w:rsid w:val="00C357A1"/>
    <w:rsid w:val="00C82DAF"/>
    <w:rsid w:val="00C830EA"/>
    <w:rsid w:val="00CB3A55"/>
    <w:rsid w:val="00CC490F"/>
    <w:rsid w:val="00CD6435"/>
    <w:rsid w:val="00D140C8"/>
    <w:rsid w:val="00D2106D"/>
    <w:rsid w:val="00D526AC"/>
    <w:rsid w:val="00D5590C"/>
    <w:rsid w:val="00D72038"/>
    <w:rsid w:val="00D9720D"/>
    <w:rsid w:val="00DA1514"/>
    <w:rsid w:val="00E02BAF"/>
    <w:rsid w:val="00E07E99"/>
    <w:rsid w:val="00E11394"/>
    <w:rsid w:val="00E20499"/>
    <w:rsid w:val="00E21539"/>
    <w:rsid w:val="00E23D24"/>
    <w:rsid w:val="00E46AA7"/>
    <w:rsid w:val="00E8428E"/>
    <w:rsid w:val="00EB25DD"/>
    <w:rsid w:val="00ED24CE"/>
    <w:rsid w:val="00EE4CE8"/>
    <w:rsid w:val="00EF1E8A"/>
    <w:rsid w:val="00F0464B"/>
    <w:rsid w:val="00F166A7"/>
    <w:rsid w:val="00F41BEA"/>
    <w:rsid w:val="00F4296D"/>
    <w:rsid w:val="00F52BF8"/>
    <w:rsid w:val="00F62B91"/>
    <w:rsid w:val="00F74DEE"/>
    <w:rsid w:val="00F77579"/>
    <w:rsid w:val="00F86889"/>
    <w:rsid w:val="00F96741"/>
    <w:rsid w:val="00FB5E4A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F33E8B-C566-4158-855C-E0AC3716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AE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C2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C25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2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25B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967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3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A7858-3731-4F79-BF81-D387D926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101</Words>
  <Characters>578</Characters>
  <Application>Microsoft Office Word</Application>
  <DocSecurity>0</DocSecurity>
  <Lines>4</Lines>
  <Paragraphs>1</Paragraphs>
  <ScaleCrop>false</ScaleCrop>
  <Company>Microsoft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丁孝顺</dc:creator>
  <cp:keywords/>
  <dc:description/>
  <cp:lastModifiedBy>陈湘涛</cp:lastModifiedBy>
  <cp:revision>249</cp:revision>
  <dcterms:created xsi:type="dcterms:W3CDTF">2022-03-02T01:13:00Z</dcterms:created>
  <dcterms:modified xsi:type="dcterms:W3CDTF">2022-03-03T05:59:00Z</dcterms:modified>
</cp:coreProperties>
</file>